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方正小标宋简体"/>
          <w:sz w:val="52"/>
          <w:szCs w:val="52"/>
        </w:rPr>
      </w:pPr>
      <w:r>
        <w:rPr>
          <w:rFonts w:hint="eastAsia" w:ascii="黑体" w:hAnsi="黑体" w:eastAsia="黑体" w:cs="方正小标宋简体"/>
          <w:sz w:val="52"/>
          <w:szCs w:val="52"/>
        </w:rPr>
        <w:t>新疆维吾尔自治区制造业创新中心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52"/>
          <w:szCs w:val="52"/>
        </w:rPr>
        <w:t>实施方案申报书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方正小标宋简体"/>
          <w:sz w:val="48"/>
          <w:szCs w:val="48"/>
        </w:rPr>
      </w:pPr>
    </w:p>
    <w:tbl>
      <w:tblPr>
        <w:tblStyle w:val="6"/>
        <w:tblW w:w="85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80"/>
                <w:sz w:val="36"/>
                <w:szCs w:val="36"/>
              </w:rPr>
              <w:t>Email</w:t>
            </w: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楷体_GB2312" w:hAnsi="宋体" w:eastAsia="楷体_GB2312" w:cs="宋体"/>
          <w:bCs/>
          <w:sz w:val="36"/>
          <w:szCs w:val="36"/>
        </w:rPr>
      </w:pPr>
      <w:r>
        <w:rPr>
          <w:rFonts w:hint="eastAsia" w:ascii="楷体_GB2312" w:hAnsi="宋体" w:eastAsia="楷体_GB2312" w:cs="宋体"/>
          <w:bCs/>
          <w:sz w:val="36"/>
          <w:szCs w:val="36"/>
        </w:rPr>
        <w:t>新疆维吾尔自治区工业和信息化厅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720" w:firstLineChars="200"/>
        <w:textAlignment w:val="auto"/>
        <w:outlineLvl w:val="9"/>
        <w:rPr>
          <w:rFonts w:ascii="仿宋" w:hAnsi="仿宋" w:eastAsia="仿宋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2" w:right="1527" w:bottom="1979" w:left="152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1.1创新中心创建基本信息表</w:t>
      </w:r>
    </w:p>
    <w:tbl>
      <w:tblPr>
        <w:tblStyle w:val="6"/>
        <w:tblW w:w="86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03"/>
        <w:gridCol w:w="425"/>
        <w:gridCol w:w="852"/>
        <w:gridCol w:w="720"/>
        <w:gridCol w:w="706"/>
        <w:gridCol w:w="602"/>
        <w:gridCol w:w="118"/>
        <w:gridCol w:w="494"/>
        <w:gridCol w:w="436"/>
        <w:gridCol w:w="607"/>
        <w:gridCol w:w="98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 w:right="210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 w:right="210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□新系统　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获得国外发明专利项，国内发明专利项，其他项。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中心人数</w:t>
            </w:r>
          </w:p>
        </w:tc>
        <w:tc>
          <w:tcPr>
            <w:tcW w:w="1680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25" w:firstLine="1050" w:firstLineChars="500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  人，生产经营   人，管理   人，其他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高级  人，中级  人，初级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博士  人，硕士  人，学士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科技人员占员工总数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牵头单位</w:t>
            </w: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年主营业务收入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228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 xml:space="preserve">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年利润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近三年研发费用投入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研发仪器设备原值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主要研发内容和建设目标(300字以内)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地、州（市）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审核意见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945" w:firstLineChars="450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945" w:firstLineChars="450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515" w:firstLineChars="2150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单位盖章      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宋体" w:hAnsi="宋体" w:cs="宋体"/>
          <w:b/>
          <w:bCs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2092" w:right="1527" w:bottom="1979" w:left="152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1.2成员单位基本信息表（每个单位填写一张表）</w:t>
      </w:r>
    </w:p>
    <w:tbl>
      <w:tblPr>
        <w:tblStyle w:val="6"/>
        <w:tblW w:w="900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9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注册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jc w:val="right"/>
              <w:textAlignment w:val="auto"/>
              <w:outlineLvl w:val="9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180"/>
              <w:jc w:val="both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00"/>
              <w:jc w:val="center"/>
              <w:textAlignment w:val="auto"/>
              <w:outlineLvl w:val="9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近三年主营业务收入(万元)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获得专利（项）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发明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实用 新型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外观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□区级以上企业技术中心   □区级以上工程研究中心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□区级以上工程技术研究中心   □区级以上重点实验室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二、创新中心创建的必要性</w:t>
      </w:r>
      <w:r>
        <w:rPr>
          <w:rFonts w:hint="eastAsia" w:ascii="黑体" w:hAnsi="黑体" w:eastAsia="黑体" w:cs="楷体_GB2312"/>
          <w:sz w:val="32"/>
          <w:szCs w:val="32"/>
        </w:rPr>
        <w:t>（如重大应用需求等的分析）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三、创新中心中长期目标及任务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四、创新中心技术成果解决方案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4.1 技术路线及其先进性和可行性分析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4.2知识产权和技术标准分析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4.3预期成果的市场情况或技术成果商业化应用分析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4.3.1研究成果的主要应用领域和国内市场分析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4.3.2预期成果的主要用户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4.3.3产业化和市场前景、经济效益分析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五、基础条件和优势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5.1现有基础条件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5.2近两年（20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sz w:val="32"/>
          <w:szCs w:val="32"/>
        </w:rPr>
        <w:t>年、20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年）经营状况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5.3牵头单位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5.4参与单位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5.5主要研究和管理人员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（牵头单位及参与单位的主要研究人员和管理人员情况，如项目负责人、团队负责人及成员等）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5.6创新中心负责人及主要骨干人员情况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六、创新中心组织方式及管理机制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6.1 组织框架和分工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6.2 管理机制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（包括项目管理机制、资金管理机制、技术研发人员分工机制以及收益分配机制等）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七、创新中心研发投入方案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（包括各成员单位投入资金、人员、设备等情况）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八、市场、技术、投融资等方面的风险分析及其对策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九、有关科研项目课题研究情况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十、有关附件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（如成员单位之间的合作协议、各项规章制度、创新中心组建的章程、各单位相关资质证书复印件等）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" w:hAnsi="仿宋" w:eastAsia="仿宋" w:cs="楷体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" w:hAnsi="仿宋" w:eastAsia="仿宋" w:cs="仿宋"/>
          <w:color w:val="333333"/>
          <w:sz w:val="30"/>
          <w:szCs w:val="30"/>
        </w:rPr>
      </w:pPr>
    </w:p>
    <w:p/>
    <w:p>
      <w:pPr>
        <w:ind w:left="0" w:firstLine="5616" w:firstLineChars="18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/>
    <w:p/>
    <w:p/>
    <w:sectPr>
      <w:headerReference r:id="rId9" w:type="default"/>
      <w:footerReference r:id="rId10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1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1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1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7899"/>
    <w:rsid w:val="355B2EE8"/>
    <w:rsid w:val="57F17899"/>
    <w:rsid w:val="73A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sz w:val="19"/>
      <w:szCs w:val="19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2021-03-29T08:03:00Z</dcterms:created>
  <dc:creator>zhangyong</dc:creator>
  <cp:lastModifiedBy>朱雅洁</cp:lastModifiedBy>
  <dcterms:modified xsi:type="dcterms:W3CDTF">2021-03-29T12:33:25Z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